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31E53F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35A2B267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 xml:space="preserve">Procedura </w:t>
      </w:r>
      <w:r w:rsidR="00CD0007">
        <w:rPr>
          <w:rFonts w:ascii="Times New Roman" w:hAnsi="Times New Roman" w:cs="Times New Roman"/>
          <w:color w:val="003399"/>
          <w:sz w:val="24"/>
          <w:szCs w:val="24"/>
        </w:rPr>
        <w:t>aperta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21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DB0B15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38 </w:t>
            </w:r>
            <w:proofErr w:type="spellStart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1,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FC5C45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D1DAA77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</w:t>
            </w:r>
            <w:r w:rsidR="0016039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6,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1D9CBB3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1B13D24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Dichiarazione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criteri  fissati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definiti i requisiti di carattere speciale richiesti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agli operatore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DB0B15" w14:paraId="20AF2547" w14:textId="47B5BE38" w:rsidTr="004F6995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4F699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6F28AB48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12C80488" w:rsidR="00024CE5" w:rsidRPr="001276AE" w:rsidRDefault="00024CE5" w:rsidP="001276AE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E9BC4" w14:textId="77777777" w:rsidR="00024CE5" w:rsidRPr="006B2254" w:rsidRDefault="00024CE5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60 </w:t>
            </w:r>
            <w:proofErr w:type="spellStart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B6FF24C" w14:textId="52772A54" w:rsidR="009F177C" w:rsidRPr="006B2254" w:rsidRDefault="009F177C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</w:t>
            </w:r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2 </w:t>
            </w:r>
            <w:proofErr w:type="spellStart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</w:t>
            </w:r>
            <w:proofErr w:type="spellEnd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Pr="006B2254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48552767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6A3">
              <w:rPr>
                <w:rFonts w:ascii="Times New Roman" w:hAnsi="Times New Roman" w:cs="Times New Roman"/>
                <w:sz w:val="20"/>
                <w:szCs w:val="20"/>
              </w:rPr>
              <w:t>individua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69F8B9F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di gara </w:t>
            </w:r>
            <w:r w:rsidR="00F53DDC">
              <w:rPr>
                <w:rFonts w:ascii="Times New Roman" w:hAnsi="Times New Roman" w:cs="Times New Roman"/>
                <w:sz w:val="20"/>
                <w:szCs w:val="20"/>
              </w:rPr>
              <w:t>prevede la: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75C9C130" w:rsidR="00024CE5" w:rsidRDefault="00F53DDC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20EA845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89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52F8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432A4D11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3C7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38129E4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39EF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DB753CD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63FCC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2D16C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14C96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619854F0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1068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0172D0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87AFF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56D91C4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77DCDB0" w14:textId="3214855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DB0B15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DB0B15">
              <w:t xml:space="preserve"> </w:t>
            </w: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58A2524A" w:rsidR="00024CE5" w:rsidRPr="00F53DDC" w:rsidRDefault="00024CE5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 xml:space="preserve">Approvazione </w:t>
            </w:r>
            <w:r w:rsidR="00F53DDC">
              <w:rPr>
                <w:rFonts w:ascii="Times New Roman" w:hAnsi="Times New Roman"/>
                <w:sz w:val="20"/>
                <w:szCs w:val="20"/>
              </w:rPr>
              <w:t>bando</w:t>
            </w:r>
            <w:r w:rsidRPr="00F53DDC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2633D6C" w14:textId="1ABF1FEC" w:rsidR="00024CE5" w:rsidRPr="00F868F3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15ECE" w:rsidRPr="00634A4B" w14:paraId="1CAB955C" w14:textId="23773173" w:rsidTr="00DF199E">
        <w:trPr>
          <w:trHeight w:val="1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03A4F45A" w:rsidR="00815ECE" w:rsidRPr="00B74E40" w:rsidRDefault="00ED36FA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bando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 xml:space="preserve"> di gara è stato </w:t>
            </w:r>
            <w:r w:rsidR="00A25E6E">
              <w:rPr>
                <w:rFonts w:ascii="Times New Roman" w:hAnsi="Times New Roman" w:cs="Times New Roman"/>
                <w:sz w:val="20"/>
                <w:szCs w:val="20"/>
              </w:rPr>
              <w:t xml:space="preserve">correttamente 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>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E727E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B2371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96E037" w14:textId="4BAB6D75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73DC0" w14:textId="1F012329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GUUE</w:t>
            </w:r>
          </w:p>
          <w:p w14:paraId="09AEA2A1" w14:textId="7A5F6EB3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A26CEA0" w14:textId="607142E0" w:rsidR="00A25E6E" w:rsidRDefault="00A25E6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Quotidiani</w:t>
            </w:r>
          </w:p>
          <w:p w14:paraId="0254899F" w14:textId="7B22F393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7D249078" w14:textId="14364DD4" w:rsidR="00815ECE" w:rsidRPr="00C45704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815ECE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7F10" w14:textId="77777777" w:rsidR="00815ECE" w:rsidRPr="00045BC9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3C18C0DC" w14:textId="3A07C92C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815ECE" w:rsidRPr="00634A4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815ECE" w:rsidRPr="00DB0B15" w14:paraId="77B4AA79" w14:textId="140C4934" w:rsidTr="00815ECE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007A9E99" w:rsidR="00815ECE" w:rsidRPr="00D0305B" w:rsidRDefault="00DF199E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 xml:space="preserve"> scadenza 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fissata 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per la presentazione delle offerte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conforme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>i termini previsti dalla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normativ</w:t>
            </w:r>
            <w:r w:rsidR="0073273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DC08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0AA0E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68A3D7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BE0E0C8" w14:textId="5068DC06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DB59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F73DD1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80B42B5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5D1C4813" w14:textId="730AF40A" w:rsidR="00815ECE" w:rsidRPr="00815ECE" w:rsidRDefault="00815ECE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815ECE" w:rsidRPr="00815ECE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DCEAD" w14:textId="77777777" w:rsidR="00815ECE" w:rsidRDefault="000E3C67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D.lgs. 50/2016</w:t>
            </w:r>
          </w:p>
          <w:p w14:paraId="79381619" w14:textId="776B6A92" w:rsidR="00674C8B" w:rsidRPr="00674C8B" w:rsidRDefault="00674C8B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8, comma 2,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c),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</w:t>
            </w:r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.l</w:t>
            </w:r>
            <w:proofErr w:type="spellEnd"/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815ECE" w:rsidRPr="00674C8B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15ECE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0B538291" w:rsidR="00815ECE" w:rsidRPr="00F4765A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La documentazione relativa 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procedura di gara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contiene i riferimenti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49ECA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0C6202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5A6C4A" w14:textId="4518AA29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01E6B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767E7FCA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7F920F5" w14:textId="33C850C0" w:rsid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C3839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7E95C04A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nominata con apposito atto dall'organo della stazione appaltante competente ad effettuare la scelta del soggetto affidatario del contratto?</w:t>
            </w:r>
          </w:p>
          <w:p w14:paraId="51FED210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un numero dispari di componenti, in numero massimo di cinque, esperti nello specifico settore cui si riferisce l’oggetto del contratto, individuati mediante pubblico sorteggio?</w:t>
            </w:r>
          </w:p>
          <w:p w14:paraId="37CDA154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CC45647" w14:textId="66B2F479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363EF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406DB9A4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779F0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32EC05A" w14:textId="7A59A17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074CF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63961F60" w14:textId="192DE691" w:rsidR="00815ECE" w:rsidRPr="00FC1BF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Attestazione di insussistenza delle </w:t>
            </w:r>
            <w:r w:rsidRPr="00911CC7">
              <w:rPr>
                <w:rFonts w:ascii="Times New Roman" w:hAnsi="Times New Roman"/>
                <w:sz w:val="20"/>
                <w:szCs w:val="20"/>
              </w:rPr>
              <w:lastRenderedPageBreak/>
              <w:t>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31974" w14:textId="77777777" w:rsidR="00815ECE" w:rsidRPr="00045BC9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26FE1269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E3020" w14:textId="5A6A0DB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E1FA5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0CCD1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A933F6" w14:textId="5D2E398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AED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E3B3345" w14:textId="340E3BE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2173" w14:textId="419BFAC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815ECE" w:rsidRPr="00D66D8E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62A89BD2" w14:textId="1122459B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F850E" w14:textId="6D3AAD3B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352B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E7990D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05E746D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F5C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82ECB06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471657C3" w14:textId="462F8E8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0982C" w14:textId="77777777" w:rsidR="00815ECE" w:rsidRPr="00505C3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682A78AB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40642A2A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5DB25244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F7E2F7" w14:textId="77777777" w:rsidR="0092180F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61E989" w14:textId="13C66AB2" w:rsidR="00815ECE" w:rsidRPr="009006A7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BA886" w14:textId="77777777" w:rsidR="00815ECE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2D1B28" w14:textId="77777777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1977BEC0" w:rsidR="00815ECE" w:rsidRPr="007457C6" w:rsidRDefault="00815ECE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D0739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2ADAE19C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2A0DF796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E00E21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28B039F" w14:textId="77777777" w:rsidR="00815ECE" w:rsidRPr="00505C3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</w:p>
          <w:p w14:paraId="2697D473" w14:textId="3A16B983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ACC3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310B63F9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D07049A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77CACF0A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7870" w14:textId="2F36BF28" w:rsidR="00815ECE" w:rsidRPr="009006A7" w:rsidRDefault="00815ECE" w:rsidP="004D45BE">
            <w:pPr>
              <w:pStyle w:val="Elencoacolori-Colore11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La valutazione delle offerte è stata effettuata in base dei criteri di selezione e aggiudicazione non </w:t>
            </w:r>
            <w:r w:rsidR="004D45BE">
              <w:rPr>
                <w:rFonts w:ascii="Times New Roman" w:hAnsi="Times New Roman"/>
                <w:sz w:val="20"/>
                <w:szCs w:val="20"/>
              </w:rPr>
              <w:t>d</w:t>
            </w:r>
            <w:r w:rsidRPr="00911CC7">
              <w:rPr>
                <w:rFonts w:ascii="Times New Roman" w:hAnsi="Times New Roman"/>
                <w:sz w:val="20"/>
                <w:szCs w:val="20"/>
              </w:rPr>
              <w:t>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DB6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137F33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5038D84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73B63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3CBCCB4" w14:textId="77777777" w:rsidR="00815ECE" w:rsidRPr="00911CC7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660738B1" w14:textId="7C78EDA7" w:rsidR="00815ECE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F3DB" w14:textId="46421ED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815ECE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6BD14B5D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95D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994901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00927FA9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B6AB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E7521E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5100912D" w14:textId="4345F508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47C60AF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45B95BE" w14:textId="7B1B3514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5C70" w14:textId="677266C8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16EB0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30262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C35C785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A3DAD" w14:textId="254E8889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E036" w14:textId="77777777" w:rsidR="00815ECE" w:rsidRPr="00045BC9" w:rsidRDefault="00815ECE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3D7C4B25" w14:textId="50D8B1EE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314C0B93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A93FE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C47A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4966782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3710FF9E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50D4" w14:textId="222B31E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815ECE" w:rsidRDefault="00815ECE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2C78F09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90502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D1EDD4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F9D9829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6729F12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564D651B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36457154" w:rsidR="00815ECE" w:rsidRPr="00D85EFC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8FCC4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45E291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641195B6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F1CB5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DFD1110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50846D53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0362F32E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22B01310" w14:textId="0617E004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9A4AF" w14:textId="77777777" w:rsidR="00815ECE" w:rsidRPr="00045BC9" w:rsidRDefault="00815ECE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80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8E85682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73D989C4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4945D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9C5F79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2B0754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002D2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6EFD6AFC" w14:textId="53191305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6734" w14:textId="03FB93C4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DB0B15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815ECE" w:rsidRPr="007457C6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12E6" w14:textId="77777777" w:rsidR="00815ECE" w:rsidRPr="00992538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 agli offerenti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121B18FF" w14:textId="65607DB9" w:rsidR="00815ECE" w:rsidRPr="007457C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276F2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BA15AD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38DE800A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55486" w14:textId="77777777" w:rsidR="00815ECE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197893F0" w14:textId="77777777" w:rsidR="00815ECE" w:rsidRPr="003A7BB8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29F9B357" w14:textId="41D03062" w:rsidR="00815ECE" w:rsidRPr="007457C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815ECE" w:rsidRPr="004562D2" w:rsidRDefault="00815ECE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3BD88486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50/2016 Art. 76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815ECE" w:rsidRPr="00815ECE" w:rsidRDefault="00815ECE" w:rsidP="00B84C5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6C5E83" w14:paraId="6CDA68DE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78B3" w14:textId="661EA4A8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1283" w14:textId="60BBB0E0" w:rsidR="006C5E83" w:rsidRPr="00992538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FA0C80">
              <w:rPr>
                <w:rFonts w:ascii="Times New Roman" w:hAnsi="Times New Roman" w:cs="Times New Roman"/>
                <w:sz w:val="20"/>
                <w:szCs w:val="20"/>
              </w:rPr>
              <w:t>pubblicato l’esito della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A0565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4DA080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4213B" w14:textId="741319C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B6749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GUUE</w:t>
            </w:r>
          </w:p>
          <w:p w14:paraId="28F64AF1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GURI</w:t>
            </w:r>
          </w:p>
          <w:p w14:paraId="0BA5B6DA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Quotidiani</w:t>
            </w:r>
          </w:p>
          <w:p w14:paraId="6F647E9E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Sito istituzionale stazione appaltante</w:t>
            </w:r>
          </w:p>
          <w:p w14:paraId="340B8ECE" w14:textId="7D5A60CA" w:rsidR="006C5E83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 xml:space="preserve">Sito </w:t>
            </w:r>
            <w:hyperlink r:id="rId15" w:history="1">
              <w:r w:rsidRPr="00DB0B15">
                <w:rPr>
                  <w:rFonts w:ascii="Times New Roman" w:hAnsi="Times New Roman"/>
                  <w:sz w:val="22"/>
                  <w:szCs w:val="22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23B6B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E55C2" w14:textId="77777777" w:rsidR="006C5E83" w:rsidRP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BDCD" w14:textId="77777777" w:rsidR="006C5E83" w:rsidRPr="006C5E83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E83" w:rsidRPr="003A7BB8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463BCC3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9F9D" w14:textId="073B1C6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normativa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EB91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5EB11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1EBDB3FA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9DF04" w14:textId="2D60AE5E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43A3D15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14,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6C5E83" w:rsidRPr="003A7BB8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2C06DCF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1C0567B3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12F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4CA49B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5353AE3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1C4921DB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7B2B54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6C5E83" w:rsidRPr="002C3633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2905F08C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4137F0E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249F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7BB1BD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5A5E7DEB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1A6FD9ED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6169A2F8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17ED292E" w14:textId="47D8722A" w:rsidTr="00334D79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23C8D871" w:rsidR="006C5E83" w:rsidRPr="00505C3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3D0EB91C" w14:textId="3F0D2EDC" w:rsidR="006C5E83" w:rsidRPr="00505C36" w:rsidRDefault="006C5E83" w:rsidP="006C5E8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4E223FF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8BC861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4792E371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4CBDD230" w14:textId="5FE14A6B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60F0D006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678CCB80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shd w:val="clear" w:color="auto" w:fill="auto"/>
          </w:tcPr>
          <w:p w14:paraId="4BA9DE06" w14:textId="116BD344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nella 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dei principi trasversali e il contributo ai tagging ambientali e digitale, ove 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EA92A0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ABD3086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16FB351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5E1A36C3" w:rsidR="006C5E83" w:rsidRPr="001E0052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6DF20845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14:paraId="105DC47E" w14:textId="48C670EA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</w:t>
            </w:r>
            <w:r w:rsidR="001C2D1A">
              <w:rPr>
                <w:rFonts w:ascii="Times New Roman" w:hAnsi="Times New Roman" w:cs="Times New Roman"/>
                <w:sz w:val="20"/>
                <w:szCs w:val="20"/>
              </w:rPr>
              <w:t xml:space="preserve"> definitiva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E713DD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95D6ED7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507207DE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8209FD" w14:textId="77777777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74F7CE4F" w14:textId="5FC6231F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4F3E51E6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0BC10059" w14:textId="709DE2C7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64CDC76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2B0FAEBA" w:rsid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B0DD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8E195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276FEA1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31035" w14:textId="057BC1C6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C583BF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6C5E83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62621F70" w14:textId="7E310B13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45EB509A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14:paraId="4DF0FB3B" w14:textId="3D488BD1" w:rsidR="006C5E83" w:rsidRPr="008F4FF0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683209A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88802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6768DB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653FD00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6F1DBA12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08F3E3ED" w14:textId="627832E8" w:rsidR="006C5E83" w:rsidRPr="008F4FF0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 xml:space="preserve">Nota di trasmissione alla </w:t>
            </w:r>
            <w:proofErr w:type="gramStart"/>
            <w:r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E83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041FACC2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263D716" w14:textId="6B5139F2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8B0F647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E4A46A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698426D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90F3053" w14:textId="77777777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4DD62B8E" w14:textId="06BDC502" w:rsidR="006C5E83" w:rsidRPr="007457C6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8455D" w14:textId="77777777" w:rsidR="00C045A8" w:rsidRDefault="00C045A8" w:rsidP="00CB27BC">
      <w:pPr>
        <w:spacing w:after="0" w:line="240" w:lineRule="auto"/>
      </w:pPr>
      <w:r>
        <w:separator/>
      </w:r>
    </w:p>
  </w:endnote>
  <w:endnote w:type="continuationSeparator" w:id="0">
    <w:p w14:paraId="353AFDDB" w14:textId="77777777" w:rsidR="00C045A8" w:rsidRDefault="00C045A8" w:rsidP="00CB27BC">
      <w:pPr>
        <w:spacing w:after="0" w:line="240" w:lineRule="auto"/>
      </w:pPr>
      <w:r>
        <w:continuationSeparator/>
      </w:r>
    </w:p>
  </w:endnote>
  <w:endnote w:type="continuationNotice" w:id="1">
    <w:p w14:paraId="5A0FC2AE" w14:textId="77777777" w:rsidR="00C045A8" w:rsidRDefault="00C045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8F684" w14:textId="77777777" w:rsidR="00C045A8" w:rsidRDefault="00C045A8" w:rsidP="00CB27BC">
      <w:pPr>
        <w:spacing w:after="0" w:line="240" w:lineRule="auto"/>
      </w:pPr>
      <w:r>
        <w:separator/>
      </w:r>
    </w:p>
  </w:footnote>
  <w:footnote w:type="continuationSeparator" w:id="0">
    <w:p w14:paraId="7AFCDC1B" w14:textId="77777777" w:rsidR="00C045A8" w:rsidRDefault="00C045A8" w:rsidP="00CB27BC">
      <w:pPr>
        <w:spacing w:after="0" w:line="240" w:lineRule="auto"/>
      </w:pPr>
      <w:r>
        <w:continuationSeparator/>
      </w:r>
    </w:p>
  </w:footnote>
  <w:footnote w:type="continuationNotice" w:id="1">
    <w:p w14:paraId="5BDB92BF" w14:textId="77777777" w:rsidR="00C045A8" w:rsidRDefault="00C045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23F159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20CE1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3C67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0397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2D1A"/>
    <w:rsid w:val="001C35C8"/>
    <w:rsid w:val="001C47E8"/>
    <w:rsid w:val="001D00AA"/>
    <w:rsid w:val="001D03FB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C11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134A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5BE"/>
    <w:rsid w:val="004D4673"/>
    <w:rsid w:val="004D7021"/>
    <w:rsid w:val="004E2CE3"/>
    <w:rsid w:val="004E3415"/>
    <w:rsid w:val="004E3C68"/>
    <w:rsid w:val="004E73F3"/>
    <w:rsid w:val="004F3954"/>
    <w:rsid w:val="004F6995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911D2"/>
    <w:rsid w:val="00692DD2"/>
    <w:rsid w:val="006956AC"/>
    <w:rsid w:val="00695E95"/>
    <w:rsid w:val="006A3B3C"/>
    <w:rsid w:val="006A3FBF"/>
    <w:rsid w:val="006A4288"/>
    <w:rsid w:val="006A4995"/>
    <w:rsid w:val="006A5FCF"/>
    <w:rsid w:val="006A6518"/>
    <w:rsid w:val="006B2254"/>
    <w:rsid w:val="006B2F62"/>
    <w:rsid w:val="006B3A97"/>
    <w:rsid w:val="006B4990"/>
    <w:rsid w:val="006B710D"/>
    <w:rsid w:val="006C5E83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52A7"/>
    <w:rsid w:val="00735A06"/>
    <w:rsid w:val="0074062A"/>
    <w:rsid w:val="00741A29"/>
    <w:rsid w:val="00741B38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30B5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8A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0F9E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222ED"/>
    <w:rsid w:val="00A25E6E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1C8C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17CB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91D88"/>
    <w:rsid w:val="00B93AFE"/>
    <w:rsid w:val="00BA013C"/>
    <w:rsid w:val="00BA0EE6"/>
    <w:rsid w:val="00BA35FD"/>
    <w:rsid w:val="00BA710F"/>
    <w:rsid w:val="00BA73E9"/>
    <w:rsid w:val="00BA7BC6"/>
    <w:rsid w:val="00BB2E96"/>
    <w:rsid w:val="00BC456D"/>
    <w:rsid w:val="00BC5EEA"/>
    <w:rsid w:val="00BD10E8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45A8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00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0B15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199E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066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36FA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DDC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0C80"/>
    <w:rsid w:val="00FA4EAF"/>
    <w:rsid w:val="00FA5D6B"/>
    <w:rsid w:val="00FA785E"/>
    <w:rsid w:val="00FB1BC2"/>
    <w:rsid w:val="00FC1BF7"/>
    <w:rsid w:val="00FC22B2"/>
    <w:rsid w:val="00FC443A"/>
    <w:rsid w:val="00FC5C45"/>
    <w:rsid w:val="00FD0250"/>
    <w:rsid w:val="00FD0D75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erviziocontrattipubblici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276AE-243F-4B14-B4C6-471BFAAFAF87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756A9D17-6EC9-4C23-BA82-1578BA5D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2534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46</cp:revision>
  <dcterms:created xsi:type="dcterms:W3CDTF">2022-11-02T13:36:00Z</dcterms:created>
  <dcterms:modified xsi:type="dcterms:W3CDTF">2023-03-15T10:18:00Z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